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18FCA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 w:val="24"/>
          <w:szCs w:val="24"/>
          <w:lang w:eastAsia="zh-CN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 w:val="24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4508500</wp:posOffset>
            </wp:positionH>
            <wp:positionV relativeFrom="paragraph">
              <wp:posOffset>-373380</wp:posOffset>
            </wp:positionV>
            <wp:extent cx="1873885" cy="1873885"/>
            <wp:effectExtent l="0" t="0" r="12065" b="12065"/>
            <wp:wrapNone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3885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177800</wp:posOffset>
                </wp:positionV>
                <wp:extent cx="3662045" cy="357505"/>
                <wp:effectExtent l="0" t="0" r="1524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1853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0BDFAB36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5G-4G Triple Band-adjustable 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Digital Repeater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4pt;height:28.15pt;width:288.3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M62RWTXAAAABgEAAA8AAAAAAAAAAQAgAAAAIgAA&#10;AGRycy9kb3ducmV2LnhtbFBLAQIUABQAAAAIAIdO4kALsU86ewIAAOgEAAAOAAAAAAAAAAEAIAAA&#10;ACYBAABkcnMvZTJvRG9jLnhtbFBLBQYAAAAABgAGAFkBAAATBgAAAAA=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0BDFAB36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5G-4G Triple Band-adjustable 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Digital Repeater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6B5F78D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DS-DWN3500-30</w:t>
      </w:r>
      <w:bookmarkStart w:id="0" w:name="_GoBack"/>
      <w:bookmarkEnd w:id="0"/>
    </w:p>
    <w:p w14:paraId="2DE6946C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</w:t>
      </w:r>
    </w:p>
    <w:p w14:paraId="1729D4E1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NSA/SA Support: Compatible with both Non-Standalone and Standalone 5G networks.</w:t>
      </w:r>
      <w:r>
        <w:t xml:space="preserve"> </w:t>
      </w:r>
    </w:p>
    <w:p w14:paraId="3AD87968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Accurate Synchronization: Built-in 5G base band synchronous detection module (SDM) ensures precise timing with the donor base station.</w:t>
      </w:r>
    </w:p>
    <w:p w14:paraId="5CCE9EB4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Multi-band support offers flexibility to meet various network demands.</w:t>
      </w:r>
    </w:p>
    <w:p w14:paraId="7DAB430B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Fine-grained control is achieved through individual sub-band activation/deactivation.</w:t>
      </w:r>
    </w:p>
    <w:p w14:paraId="2E37ED2A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Intelligent algorithms effectively mitigate uplink interference.</w:t>
      </w:r>
    </w:p>
    <w:p w14:paraId="32923AF3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Independent gain control further optimizes performance.</w:t>
      </w:r>
    </w:p>
    <w:p w14:paraId="2EEC5C30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Self-control mechanisms minimize interference during new base station deployments.</w:t>
      </w:r>
    </w:p>
    <w:p w14:paraId="3C996418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NMS facilitates remote/local control and monitoring.</w:t>
      </w:r>
    </w:p>
    <w:p w14:paraId="64AA02A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</w:t>
      </w:r>
    </w:p>
    <w:p w14:paraId="71E27CE0">
      <w:pPr>
        <w:jc w:val="center"/>
        <w:rPr>
          <w:rFonts w:ascii="Tw Cen MT" w:hAnsi="Tw Cen MT" w:eastAsia="宋体" w:cs="Times New Roman"/>
          <w:color w:val="0075C2"/>
        </w:rPr>
      </w:pPr>
      <w:r>
        <w:drawing>
          <wp:inline distT="0" distB="0" distL="0" distR="0">
            <wp:extent cx="3599815" cy="1576705"/>
            <wp:effectExtent l="0" t="0" r="63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5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23026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Block Diagram</w:t>
      </w:r>
    </w:p>
    <w:p w14:paraId="6C3DF38D">
      <w:pPr>
        <w:jc w:val="center"/>
        <w:rPr>
          <w:rFonts w:ascii="Tw Cen MT" w:hAnsi="Tw Cen MT" w:eastAsia="宋体" w:cs="Times New Roman"/>
          <w:color w:val="0075C2"/>
        </w:rPr>
      </w:pPr>
      <w:r>
        <w:rPr>
          <w:rFonts w:hint="eastAsia"/>
          <w:color w:val="0075C2"/>
        </w:rPr>
        <w:drawing>
          <wp:inline distT="0" distB="0" distL="0" distR="0">
            <wp:extent cx="3239770" cy="2400935"/>
            <wp:effectExtent l="0" t="0" r="0" b="0"/>
            <wp:docPr id="477812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1225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0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B54895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</w:t>
      </w:r>
    </w:p>
    <w:tbl>
      <w:tblPr>
        <w:tblStyle w:val="11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2323"/>
        <w:gridCol w:w="1931"/>
        <w:gridCol w:w="1931"/>
        <w:gridCol w:w="1931"/>
      </w:tblGrid>
      <w:tr w14:paraId="66EC032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3F70ACF5">
            <w:pPr>
              <w:jc w:val="left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DS-DWN3500-30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052ACDB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3 (1800)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</w:tcPr>
          <w:p w14:paraId="60A8175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1 (2100)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2B93FA0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N78 (3500)</w:t>
            </w:r>
          </w:p>
        </w:tc>
      </w:tr>
      <w:tr w14:paraId="3442746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1" w:type="pct"/>
            <w:vMerge w:val="restart"/>
            <w:shd w:val="clear" w:color="auto" w:fill="D0E6F6"/>
          </w:tcPr>
          <w:p w14:paraId="07421836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requency Range </w:t>
            </w:r>
          </w:p>
        </w:tc>
        <w:tc>
          <w:tcPr>
            <w:tcW w:w="1179" w:type="pct"/>
            <w:shd w:val="clear" w:color="auto" w:fill="D0E6F6"/>
          </w:tcPr>
          <w:p w14:paraId="0DA77AB4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plink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(adjustable)</w:t>
            </w:r>
          </w:p>
        </w:tc>
        <w:tc>
          <w:tcPr>
            <w:tcW w:w="980" w:type="pct"/>
            <w:shd w:val="clear" w:color="auto" w:fill="D0E6F6"/>
            <w:noWrap/>
          </w:tcPr>
          <w:p w14:paraId="5D848B2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1735.1 – 1754.5 MHz</w:t>
            </w:r>
          </w:p>
        </w:tc>
        <w:tc>
          <w:tcPr>
            <w:tcW w:w="980" w:type="pct"/>
            <w:shd w:val="clear" w:color="auto" w:fill="D0E6F6"/>
          </w:tcPr>
          <w:p w14:paraId="6D1B0FD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1920-19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 MHz </w:t>
            </w:r>
          </w:p>
        </w:tc>
        <w:tc>
          <w:tcPr>
            <w:tcW w:w="980" w:type="pct"/>
            <w:shd w:val="clear" w:color="auto" w:fill="D0E6F6"/>
          </w:tcPr>
          <w:p w14:paraId="423CDEF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3600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3700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 </w:t>
            </w:r>
          </w:p>
        </w:tc>
      </w:tr>
      <w:tr w14:paraId="646379D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1" w:type="pct"/>
            <w:vMerge w:val="continue"/>
          </w:tcPr>
          <w:p w14:paraId="7479A3D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798F1697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 (adjustable)</w:t>
            </w:r>
          </w:p>
        </w:tc>
        <w:tc>
          <w:tcPr>
            <w:tcW w:w="980" w:type="pct"/>
            <w:noWrap/>
          </w:tcPr>
          <w:p w14:paraId="453C35A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1830.1 – 1849.5 MHz </w:t>
            </w:r>
          </w:p>
        </w:tc>
        <w:tc>
          <w:tcPr>
            <w:tcW w:w="980" w:type="pct"/>
          </w:tcPr>
          <w:p w14:paraId="0162949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2110-21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 MHz </w:t>
            </w:r>
          </w:p>
        </w:tc>
        <w:tc>
          <w:tcPr>
            <w:tcW w:w="980" w:type="pct"/>
          </w:tcPr>
          <w:p w14:paraId="3DEA66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3600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3700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 </w:t>
            </w:r>
          </w:p>
        </w:tc>
      </w:tr>
      <w:tr w14:paraId="7824DD0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60" w:type="pct"/>
            <w:gridSpan w:val="2"/>
            <w:shd w:val="clear" w:color="auto" w:fill="D0E6F6"/>
          </w:tcPr>
          <w:p w14:paraId="5745A7D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Bandwidth (adjustable)</w:t>
            </w:r>
          </w:p>
        </w:tc>
        <w:tc>
          <w:tcPr>
            <w:tcW w:w="980" w:type="pct"/>
            <w:shd w:val="clear" w:color="auto" w:fill="D0E6F6"/>
            <w:noWrap/>
            <w:vAlign w:val="center"/>
          </w:tcPr>
          <w:p w14:paraId="3E258E34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19.4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980" w:type="pct"/>
            <w:shd w:val="clear" w:color="auto" w:fill="D0E6F6"/>
            <w:vAlign w:val="center"/>
          </w:tcPr>
          <w:p w14:paraId="264587B4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980" w:type="pct"/>
            <w:shd w:val="clear" w:color="auto" w:fill="D0E6F6"/>
            <w:noWrap/>
            <w:vAlign w:val="center"/>
          </w:tcPr>
          <w:p w14:paraId="5473C3A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</w:tr>
      <w:tr w14:paraId="51B974D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60" w:type="pct"/>
            <w:gridSpan w:val="2"/>
          </w:tcPr>
          <w:p w14:paraId="649CC51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Sub-bands</w:t>
            </w:r>
          </w:p>
        </w:tc>
        <w:tc>
          <w:tcPr>
            <w:tcW w:w="980" w:type="pct"/>
            <w:noWrap/>
          </w:tcPr>
          <w:p w14:paraId="6D423E86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980" w:type="pct"/>
          </w:tcPr>
          <w:p w14:paraId="216590D8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980" w:type="pct"/>
            <w:noWrap/>
          </w:tcPr>
          <w:p w14:paraId="5072732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</w:tr>
      <w:tr w14:paraId="21AC119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0" w:type="pct"/>
            <w:gridSpan w:val="2"/>
            <w:shd w:val="clear" w:color="auto" w:fill="D0E6F6"/>
          </w:tcPr>
          <w:p w14:paraId="393FC103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Sub -Band Adjustment Range</w:t>
            </w:r>
          </w:p>
        </w:tc>
        <w:tc>
          <w:tcPr>
            <w:tcW w:w="980" w:type="pct"/>
            <w:shd w:val="clear" w:color="auto" w:fill="D0E6F6"/>
          </w:tcPr>
          <w:p w14:paraId="6B9320CE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0.2-19.4 MHz </w:t>
            </w:r>
          </w:p>
        </w:tc>
        <w:tc>
          <w:tcPr>
            <w:tcW w:w="980" w:type="pct"/>
            <w:shd w:val="clear" w:color="auto" w:fill="D0E6F6"/>
          </w:tcPr>
          <w:p w14:paraId="5DDC72EB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0.2-20 MHz </w:t>
            </w:r>
          </w:p>
        </w:tc>
        <w:tc>
          <w:tcPr>
            <w:tcW w:w="980" w:type="pct"/>
            <w:shd w:val="clear" w:color="auto" w:fill="D0E6F6"/>
          </w:tcPr>
          <w:p w14:paraId="6D31919C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5-100 MHz </w:t>
            </w:r>
          </w:p>
        </w:tc>
      </w:tr>
      <w:tr w14:paraId="5CAF363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noWrap/>
          </w:tcPr>
          <w:p w14:paraId="612CD5A7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Gain</w:t>
            </w:r>
          </w:p>
        </w:tc>
        <w:tc>
          <w:tcPr>
            <w:tcW w:w="1179" w:type="pct"/>
          </w:tcPr>
          <w:p w14:paraId="100D60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980" w:type="pct"/>
            <w:noWrap/>
          </w:tcPr>
          <w:p w14:paraId="61E73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</w:tcPr>
          <w:p w14:paraId="6C2E950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</w:tcPr>
          <w:p w14:paraId="5217233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3710504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  <w:shd w:val="clear" w:color="auto" w:fill="D0E6F6"/>
            <w:noWrap/>
          </w:tcPr>
          <w:p w14:paraId="48BFED7E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  <w:shd w:val="clear" w:color="auto" w:fill="D0E6F6"/>
          </w:tcPr>
          <w:p w14:paraId="0606CAE0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980" w:type="pct"/>
            <w:shd w:val="clear" w:color="auto" w:fill="D0E6F6"/>
            <w:noWrap/>
          </w:tcPr>
          <w:p w14:paraId="29DE521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  <w:shd w:val="clear" w:color="auto" w:fill="D0E6F6"/>
          </w:tcPr>
          <w:p w14:paraId="4DA1AD8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  <w:shd w:val="clear" w:color="auto" w:fill="D0E6F6"/>
          </w:tcPr>
          <w:p w14:paraId="4E8A9F5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044C77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  <w:vAlign w:val="center"/>
          </w:tcPr>
          <w:p w14:paraId="07E5AFE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Automatic Gain / Level Control (ALC)</w:t>
            </w:r>
          </w:p>
        </w:tc>
        <w:tc>
          <w:tcPr>
            <w:tcW w:w="2940" w:type="pct"/>
            <w:gridSpan w:val="3"/>
            <w:noWrap/>
          </w:tcPr>
          <w:p w14:paraId="119A1C8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≥ 50 dB</w:t>
            </w:r>
          </w:p>
        </w:tc>
      </w:tr>
      <w:tr w14:paraId="4568041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  <w:noWrap/>
          </w:tcPr>
          <w:p w14:paraId="6166536E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Flatness (per sub-band)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2D9B99C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3.5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 (peak-to-peak)</w:t>
            </w:r>
          </w:p>
        </w:tc>
      </w:tr>
      <w:tr w14:paraId="28C140D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4271F68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Input Power Without Damage</w:t>
            </w:r>
          </w:p>
        </w:tc>
        <w:tc>
          <w:tcPr>
            <w:tcW w:w="2940" w:type="pct"/>
            <w:gridSpan w:val="3"/>
            <w:noWrap/>
          </w:tcPr>
          <w:p w14:paraId="290B121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 dBm</w:t>
            </w:r>
          </w:p>
        </w:tc>
      </w:tr>
      <w:tr w14:paraId="15F918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shd w:val="clear" w:color="auto" w:fill="D0E6F6"/>
          </w:tcPr>
          <w:p w14:paraId="18E22F9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Output Power</w:t>
            </w:r>
          </w:p>
        </w:tc>
        <w:tc>
          <w:tcPr>
            <w:tcW w:w="1179" w:type="pct"/>
            <w:shd w:val="clear" w:color="auto" w:fill="D0E6F6"/>
          </w:tcPr>
          <w:p w14:paraId="3848440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980" w:type="pct"/>
            <w:shd w:val="clear" w:color="auto" w:fill="D0E6F6"/>
            <w:noWrap/>
          </w:tcPr>
          <w:p w14:paraId="2C49ABF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±2 dBm</w:t>
            </w:r>
          </w:p>
        </w:tc>
        <w:tc>
          <w:tcPr>
            <w:tcW w:w="980" w:type="pct"/>
            <w:shd w:val="clear" w:color="auto" w:fill="D0E6F6"/>
          </w:tcPr>
          <w:p w14:paraId="4767167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±2 dBm</w:t>
            </w:r>
          </w:p>
        </w:tc>
        <w:tc>
          <w:tcPr>
            <w:tcW w:w="980" w:type="pct"/>
            <w:shd w:val="clear" w:color="auto" w:fill="D0E6F6"/>
          </w:tcPr>
          <w:p w14:paraId="58D59D1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±2 dBm</w:t>
            </w:r>
          </w:p>
        </w:tc>
      </w:tr>
      <w:tr w14:paraId="4F65AE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</w:tcPr>
          <w:p w14:paraId="10379F4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40E6F1C3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980" w:type="pct"/>
            <w:noWrap/>
          </w:tcPr>
          <w:p w14:paraId="3DBDC1C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</w:tcPr>
          <w:p w14:paraId="76D5A6C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</w:tcPr>
          <w:p w14:paraId="7D6CBB9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</w:tr>
      <w:tr w14:paraId="482E1F4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0AD7ED3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 of Band Gain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ab/>
            </w:r>
          </w:p>
        </w:tc>
        <w:tc>
          <w:tcPr>
            <w:tcW w:w="2940" w:type="pct"/>
            <w:gridSpan w:val="3"/>
            <w:shd w:val="clear" w:color="auto" w:fill="D0E6F6"/>
            <w:noWrap/>
            <w:vAlign w:val="center"/>
          </w:tcPr>
          <w:p w14:paraId="18B3E39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4C914AB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2C73767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2940" w:type="pct"/>
            <w:gridSpan w:val="3"/>
            <w:noWrap/>
            <w:vAlign w:val="center"/>
          </w:tcPr>
          <w:p w14:paraId="64953EA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3AA7911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7CEBEAE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L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</w:t>
            </w:r>
          </w:p>
        </w:tc>
        <w:tc>
          <w:tcPr>
            <w:tcW w:w="2940" w:type="pct"/>
            <w:gridSpan w:val="3"/>
            <w:shd w:val="clear" w:color="auto" w:fill="D0E6F6"/>
            <w:noWrap/>
            <w:vAlign w:val="center"/>
          </w:tcPr>
          <w:p w14:paraId="019E8D8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4C179E4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4974EEA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980" w:type="pct"/>
            <w:noWrap/>
          </w:tcPr>
          <w:p w14:paraId="6FAB52D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980" w:type="pct"/>
          </w:tcPr>
          <w:p w14:paraId="1A971C6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980" w:type="pct"/>
          </w:tcPr>
          <w:p w14:paraId="25F53C5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3.5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15D1758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411F119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5FF35A0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357A173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1F97156A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2940" w:type="pct"/>
            <w:gridSpan w:val="3"/>
            <w:noWrap/>
            <w:vAlign w:val="center"/>
          </w:tcPr>
          <w:p w14:paraId="021D34A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</w:p>
        </w:tc>
      </w:tr>
      <w:tr w14:paraId="4EC5FA4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  <w:noWrap/>
          </w:tcPr>
          <w:p w14:paraId="27D9F22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6F2A8F3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</w:p>
        </w:tc>
      </w:tr>
      <w:tr w14:paraId="2E9033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1C1FCEB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ystem Delay</w:t>
            </w:r>
          </w:p>
        </w:tc>
        <w:tc>
          <w:tcPr>
            <w:tcW w:w="2940" w:type="pct"/>
            <w:gridSpan w:val="3"/>
            <w:noWrap/>
          </w:tcPr>
          <w:p w14:paraId="0B49F03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s</w:t>
            </w:r>
          </w:p>
        </w:tc>
      </w:tr>
      <w:tr w14:paraId="4C6AE76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6D19B1A7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0DC151C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40FD42A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3C3B54E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2940" w:type="pct"/>
            <w:gridSpan w:val="3"/>
            <w:noWrap/>
          </w:tcPr>
          <w:p w14:paraId="4B34BB2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0F8BB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shd w:val="clear" w:color="auto" w:fill="D0E6F6"/>
          </w:tcPr>
          <w:p w14:paraId="15A59B1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1179" w:type="pct"/>
            <w:shd w:val="clear" w:color="auto" w:fill="D0E6F6"/>
          </w:tcPr>
          <w:p w14:paraId="4EF1E471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Input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30D5A79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AC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9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0~2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64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V, 50/ 60 Hz</w:t>
            </w:r>
          </w:p>
        </w:tc>
      </w:tr>
      <w:tr w14:paraId="1FA648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</w:tcPr>
          <w:p w14:paraId="2014E543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5CABF2C9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Output</w:t>
            </w:r>
          </w:p>
        </w:tc>
        <w:tc>
          <w:tcPr>
            <w:tcW w:w="2940" w:type="pct"/>
            <w:gridSpan w:val="3"/>
            <w:noWrap/>
          </w:tcPr>
          <w:p w14:paraId="4B8DF2B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</w:p>
        </w:tc>
      </w:tr>
      <w:tr w14:paraId="13316EA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7DD2364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0478390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 W</w:t>
            </w:r>
          </w:p>
        </w:tc>
      </w:tr>
      <w:tr w14:paraId="2DEE505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6A6FE392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2940" w:type="pct"/>
            <w:gridSpan w:val="3"/>
            <w:noWrap/>
          </w:tcPr>
          <w:p w14:paraId="617A5A7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4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30*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365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*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130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mm</w:t>
            </w:r>
          </w:p>
        </w:tc>
      </w:tr>
      <w:tr w14:paraId="2C50886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2A8C044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588CCAE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10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kgs</w:t>
            </w:r>
          </w:p>
        </w:tc>
      </w:tr>
      <w:tr w14:paraId="730AD02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288D059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2940" w:type="pct"/>
            <w:gridSpan w:val="3"/>
            <w:noWrap/>
          </w:tcPr>
          <w:p w14:paraId="451C8AE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55</w:t>
            </w:r>
          </w:p>
        </w:tc>
      </w:tr>
      <w:tr w14:paraId="486BA45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00E1815B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662C314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-10 °C to 50 °C</w:t>
            </w:r>
          </w:p>
        </w:tc>
      </w:tr>
      <w:tr w14:paraId="36DE5EA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</w:tcPr>
          <w:p w14:paraId="32651971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NMS</w:t>
            </w:r>
          </w:p>
        </w:tc>
        <w:tc>
          <w:tcPr>
            <w:tcW w:w="1179" w:type="pct"/>
          </w:tcPr>
          <w:p w14:paraId="61FEAB68">
            <w:pPr>
              <w:jc w:val="left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Local</w:t>
            </w:r>
          </w:p>
        </w:tc>
        <w:tc>
          <w:tcPr>
            <w:tcW w:w="2940" w:type="pct"/>
            <w:gridSpan w:val="3"/>
            <w:noWrap/>
          </w:tcPr>
          <w:p w14:paraId="02028CC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Via RJ45</w:t>
            </w:r>
          </w:p>
        </w:tc>
      </w:tr>
      <w:tr w14:paraId="08A2D03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  <w:shd w:val="clear" w:color="auto" w:fill="D0E6F6"/>
          </w:tcPr>
          <w:p w14:paraId="2DEAE0DD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  <w:shd w:val="clear" w:color="auto" w:fill="D0E6F6"/>
          </w:tcPr>
          <w:p w14:paraId="221C1692">
            <w:pPr>
              <w:jc w:val="left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Remote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2A9A9DC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Via Cloud-based NMS (optional)</w:t>
            </w:r>
          </w:p>
        </w:tc>
      </w:tr>
    </w:tbl>
    <w:p w14:paraId="2CB02B0D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w Cen MT">
    <w:altName w:val="Segoe Print"/>
    <w:panose1 w:val="020B0602020104020603"/>
    <w:charset w:val="00"/>
    <w:family w:val="swiss"/>
    <w:pitch w:val="default"/>
    <w:sig w:usb0="00000000" w:usb1="00000000" w:usb2="00000000" w:usb3="00000000" w:csb0="0000000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20B49B">
    <w:pP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</w:pP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>Technical spec</w:t>
    </w:r>
    <w: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  <w:t>ifi</w:t>
    </w: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>cation</w:t>
    </w:r>
    <w: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  <w:t>s are</w:t>
    </w: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 xml:space="preserve"> subject to change without prior notice.</w:t>
    </w:r>
  </w:p>
  <w:p w14:paraId="1344195F">
    <w:pPr>
      <w:pStyle w:val="3"/>
      <w:pBdr>
        <w:bottom w:val="none" w:color="auto" w:sz="0" w:space="0"/>
      </w:pBdr>
      <w:jc w:val="both"/>
      <w:rPr>
        <w:rFonts w:hint="default" w:eastAsiaTheme="minorEastAsia"/>
        <w:color w:val="0000FF"/>
        <w:highlight w:val="yellow"/>
        <w:lang w:val="en-US" w:eastAsia="zh-CN"/>
      </w:rPr>
    </w:pPr>
    <w:r>
      <w:rPr>
        <w:rFonts w:hint="eastAsia"/>
        <w:color w:val="0000FF"/>
        <w:highlight w:val="yellow"/>
        <w:lang w:val="en-US" w:eastAsia="zh-CN"/>
      </w:rPr>
      <w:t>www.atnjtech.com</w:t>
    </w:r>
  </w:p>
  <w:p w14:paraId="1162C9A9"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3"/>
      <w:pBdr>
        <w:bottom w:val="none" w:color="auto" w:sz="0" w:space="0"/>
      </w:pBdr>
      <w:jc w:val="both"/>
      <w:rPr>
        <w:rFonts w:hint="default" w:eastAsiaTheme="minorEastAsia"/>
        <w:color w:val="0000FF"/>
        <w:highlight w:val="yellow"/>
        <w:lang w:val="en-US" w:eastAsia="zh-CN"/>
      </w:rPr>
    </w:pPr>
    <w:r>
      <w:rPr>
        <w:rFonts w:hint="eastAsia"/>
        <w:color w:val="0000FF"/>
        <w:highlight w:val="yellow"/>
        <w:lang w:val="en-US" w:eastAsia="zh-CN"/>
      </w:rPr>
      <w:t>www.atnjtech.com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F16F3D"/>
    <w:multiLevelType w:val="multilevel"/>
    <w:tmpl w:val="4DF16F3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37DFF"/>
    <w:rsid w:val="0006103B"/>
    <w:rsid w:val="00066811"/>
    <w:rsid w:val="00097E4C"/>
    <w:rsid w:val="000B7616"/>
    <w:rsid w:val="000C0992"/>
    <w:rsid w:val="000C6D09"/>
    <w:rsid w:val="000C70A7"/>
    <w:rsid w:val="00106C75"/>
    <w:rsid w:val="00111562"/>
    <w:rsid w:val="001127E3"/>
    <w:rsid w:val="0012648A"/>
    <w:rsid w:val="00126706"/>
    <w:rsid w:val="0012704B"/>
    <w:rsid w:val="001508ED"/>
    <w:rsid w:val="001540B0"/>
    <w:rsid w:val="0015509F"/>
    <w:rsid w:val="0016048C"/>
    <w:rsid w:val="0016369C"/>
    <w:rsid w:val="001703D8"/>
    <w:rsid w:val="00190C1C"/>
    <w:rsid w:val="001924B0"/>
    <w:rsid w:val="001A21F2"/>
    <w:rsid w:val="001A7761"/>
    <w:rsid w:val="001D260C"/>
    <w:rsid w:val="001D650B"/>
    <w:rsid w:val="001E1838"/>
    <w:rsid w:val="001F3D80"/>
    <w:rsid w:val="001F6680"/>
    <w:rsid w:val="002136AF"/>
    <w:rsid w:val="00233B10"/>
    <w:rsid w:val="00234D6C"/>
    <w:rsid w:val="00242B4C"/>
    <w:rsid w:val="0024746C"/>
    <w:rsid w:val="00265E92"/>
    <w:rsid w:val="002951C1"/>
    <w:rsid w:val="00295F49"/>
    <w:rsid w:val="002C560C"/>
    <w:rsid w:val="002D4AC3"/>
    <w:rsid w:val="002D5212"/>
    <w:rsid w:val="002E60F9"/>
    <w:rsid w:val="002F3E55"/>
    <w:rsid w:val="003137C0"/>
    <w:rsid w:val="00313CCD"/>
    <w:rsid w:val="00322FAC"/>
    <w:rsid w:val="00333471"/>
    <w:rsid w:val="00334196"/>
    <w:rsid w:val="00334B1E"/>
    <w:rsid w:val="00347638"/>
    <w:rsid w:val="003707FF"/>
    <w:rsid w:val="00372A21"/>
    <w:rsid w:val="0038775C"/>
    <w:rsid w:val="00390E8D"/>
    <w:rsid w:val="00393B18"/>
    <w:rsid w:val="003B01E0"/>
    <w:rsid w:val="003C2085"/>
    <w:rsid w:val="003C5971"/>
    <w:rsid w:val="00416208"/>
    <w:rsid w:val="00416679"/>
    <w:rsid w:val="004173C4"/>
    <w:rsid w:val="004309DD"/>
    <w:rsid w:val="00455CB2"/>
    <w:rsid w:val="00481355"/>
    <w:rsid w:val="004A5EFA"/>
    <w:rsid w:val="004B625D"/>
    <w:rsid w:val="004C514B"/>
    <w:rsid w:val="004C6F75"/>
    <w:rsid w:val="004C74AB"/>
    <w:rsid w:val="004E48A8"/>
    <w:rsid w:val="004F5287"/>
    <w:rsid w:val="005046C7"/>
    <w:rsid w:val="00535D2E"/>
    <w:rsid w:val="00541C6F"/>
    <w:rsid w:val="00550757"/>
    <w:rsid w:val="00560BD3"/>
    <w:rsid w:val="005623EF"/>
    <w:rsid w:val="00573500"/>
    <w:rsid w:val="0057600D"/>
    <w:rsid w:val="00582E43"/>
    <w:rsid w:val="005937A1"/>
    <w:rsid w:val="005B77B9"/>
    <w:rsid w:val="005C1B55"/>
    <w:rsid w:val="0061266D"/>
    <w:rsid w:val="00617061"/>
    <w:rsid w:val="0062413F"/>
    <w:rsid w:val="00632025"/>
    <w:rsid w:val="0064571D"/>
    <w:rsid w:val="00647588"/>
    <w:rsid w:val="0065423E"/>
    <w:rsid w:val="00673B3D"/>
    <w:rsid w:val="00677F95"/>
    <w:rsid w:val="00697CB6"/>
    <w:rsid w:val="006A404D"/>
    <w:rsid w:val="006E55E9"/>
    <w:rsid w:val="006F27BF"/>
    <w:rsid w:val="00706591"/>
    <w:rsid w:val="007101E6"/>
    <w:rsid w:val="00716D7A"/>
    <w:rsid w:val="00751B11"/>
    <w:rsid w:val="00755DAE"/>
    <w:rsid w:val="007576F6"/>
    <w:rsid w:val="0076085B"/>
    <w:rsid w:val="00775474"/>
    <w:rsid w:val="007912CA"/>
    <w:rsid w:val="00792446"/>
    <w:rsid w:val="007928BA"/>
    <w:rsid w:val="007A17BE"/>
    <w:rsid w:val="007A1B2A"/>
    <w:rsid w:val="007A71FD"/>
    <w:rsid w:val="007A779E"/>
    <w:rsid w:val="007B528B"/>
    <w:rsid w:val="007C28CF"/>
    <w:rsid w:val="007C338B"/>
    <w:rsid w:val="007E24C5"/>
    <w:rsid w:val="007F0B75"/>
    <w:rsid w:val="007F4F7C"/>
    <w:rsid w:val="00803FD7"/>
    <w:rsid w:val="00811BD7"/>
    <w:rsid w:val="008221B7"/>
    <w:rsid w:val="0086533C"/>
    <w:rsid w:val="00876FCE"/>
    <w:rsid w:val="0088031C"/>
    <w:rsid w:val="0088251B"/>
    <w:rsid w:val="008A08D7"/>
    <w:rsid w:val="008A09D0"/>
    <w:rsid w:val="008A4FC8"/>
    <w:rsid w:val="008B25F6"/>
    <w:rsid w:val="008B5613"/>
    <w:rsid w:val="008C3DE4"/>
    <w:rsid w:val="008F403F"/>
    <w:rsid w:val="00911C9E"/>
    <w:rsid w:val="009268F1"/>
    <w:rsid w:val="00947747"/>
    <w:rsid w:val="0096062B"/>
    <w:rsid w:val="0096569E"/>
    <w:rsid w:val="00972C19"/>
    <w:rsid w:val="00973667"/>
    <w:rsid w:val="009761F3"/>
    <w:rsid w:val="009B0B59"/>
    <w:rsid w:val="009D4ED6"/>
    <w:rsid w:val="00A04393"/>
    <w:rsid w:val="00A11FF9"/>
    <w:rsid w:val="00A25BE9"/>
    <w:rsid w:val="00A67822"/>
    <w:rsid w:val="00A8749F"/>
    <w:rsid w:val="00A8764F"/>
    <w:rsid w:val="00A94F25"/>
    <w:rsid w:val="00AA65E0"/>
    <w:rsid w:val="00AB62B7"/>
    <w:rsid w:val="00AB6E9A"/>
    <w:rsid w:val="00AD2C3F"/>
    <w:rsid w:val="00AE7450"/>
    <w:rsid w:val="00AE77B9"/>
    <w:rsid w:val="00B10161"/>
    <w:rsid w:val="00B1323B"/>
    <w:rsid w:val="00B27521"/>
    <w:rsid w:val="00B326B3"/>
    <w:rsid w:val="00B3381F"/>
    <w:rsid w:val="00B34DEA"/>
    <w:rsid w:val="00B448FE"/>
    <w:rsid w:val="00B44EA1"/>
    <w:rsid w:val="00B460B6"/>
    <w:rsid w:val="00B547CC"/>
    <w:rsid w:val="00B603A5"/>
    <w:rsid w:val="00B67688"/>
    <w:rsid w:val="00B74C79"/>
    <w:rsid w:val="00B815BB"/>
    <w:rsid w:val="00B83139"/>
    <w:rsid w:val="00B91A4C"/>
    <w:rsid w:val="00B97AC3"/>
    <w:rsid w:val="00BA2527"/>
    <w:rsid w:val="00BA6022"/>
    <w:rsid w:val="00BB3A26"/>
    <w:rsid w:val="00BB6F13"/>
    <w:rsid w:val="00BC299F"/>
    <w:rsid w:val="00BC67B6"/>
    <w:rsid w:val="00BD05E7"/>
    <w:rsid w:val="00BD0BB1"/>
    <w:rsid w:val="00BE3135"/>
    <w:rsid w:val="00BE47C3"/>
    <w:rsid w:val="00C01672"/>
    <w:rsid w:val="00C04B12"/>
    <w:rsid w:val="00C117C9"/>
    <w:rsid w:val="00C32E05"/>
    <w:rsid w:val="00C4455C"/>
    <w:rsid w:val="00C65CED"/>
    <w:rsid w:val="00C66686"/>
    <w:rsid w:val="00C84431"/>
    <w:rsid w:val="00CA37E8"/>
    <w:rsid w:val="00CC28F1"/>
    <w:rsid w:val="00CE2153"/>
    <w:rsid w:val="00D16B5D"/>
    <w:rsid w:val="00D20766"/>
    <w:rsid w:val="00D2773B"/>
    <w:rsid w:val="00D36E90"/>
    <w:rsid w:val="00D4679F"/>
    <w:rsid w:val="00D606F9"/>
    <w:rsid w:val="00D72112"/>
    <w:rsid w:val="00D7238D"/>
    <w:rsid w:val="00D73D0E"/>
    <w:rsid w:val="00D73E4B"/>
    <w:rsid w:val="00D80845"/>
    <w:rsid w:val="00D96300"/>
    <w:rsid w:val="00DC11B9"/>
    <w:rsid w:val="00DD4B8C"/>
    <w:rsid w:val="00DD4E97"/>
    <w:rsid w:val="00DD53DA"/>
    <w:rsid w:val="00DE4365"/>
    <w:rsid w:val="00E044F4"/>
    <w:rsid w:val="00E2546D"/>
    <w:rsid w:val="00E353BB"/>
    <w:rsid w:val="00E6355C"/>
    <w:rsid w:val="00E73921"/>
    <w:rsid w:val="00E864A0"/>
    <w:rsid w:val="00E936EA"/>
    <w:rsid w:val="00EA1CEE"/>
    <w:rsid w:val="00EA4D79"/>
    <w:rsid w:val="00EC45DA"/>
    <w:rsid w:val="00ED5BDE"/>
    <w:rsid w:val="00EE453B"/>
    <w:rsid w:val="00EF31B9"/>
    <w:rsid w:val="00EF5079"/>
    <w:rsid w:val="00F141AD"/>
    <w:rsid w:val="00F26D00"/>
    <w:rsid w:val="00F31595"/>
    <w:rsid w:val="00F3226E"/>
    <w:rsid w:val="00F50CCF"/>
    <w:rsid w:val="00F5730F"/>
    <w:rsid w:val="00F64F06"/>
    <w:rsid w:val="00F713AB"/>
    <w:rsid w:val="00FA1A4B"/>
    <w:rsid w:val="00FC1992"/>
    <w:rsid w:val="00FC6545"/>
    <w:rsid w:val="00FC7735"/>
    <w:rsid w:val="00FD2D13"/>
    <w:rsid w:val="00FF3336"/>
    <w:rsid w:val="09385D0C"/>
    <w:rsid w:val="29FC6F9A"/>
    <w:rsid w:val="2DF7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List Table 4 Accent 2"/>
    <w:basedOn w:val="4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0">
    <w:name w:val="清单表 4 - 着色 22"/>
    <w:basedOn w:val="4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1">
    <w:name w:val="网格表 4 - 着色 21"/>
    <w:basedOn w:val="4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Grid Table 4 Accent 2"/>
    <w:basedOn w:val="4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markedconte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87C2D8-FC4B-41D9-A8FF-7AD55C049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304</Words>
  <Characters>1531</Characters>
  <Lines>13</Lines>
  <Paragraphs>3</Paragraphs>
  <TotalTime>100</TotalTime>
  <ScaleCrop>false</ScaleCrop>
  <LinksUpToDate>false</LinksUpToDate>
  <CharactersWithSpaces>1717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2026-07-13T01:15:00Z</dcterms:created>
  <dc:creator>Chi Wei</dc:creator>
  <cp:lastModifiedBy>Wave Luo</cp:lastModifiedBy>
  <cp:lastPrinted>2026-04-21T10:13:00Z</cp:lastPrinted>
  <dcterms:modified xsi:type="dcterms:W3CDTF">2026-07-16T05:39:18Z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eyJoZGlkIjoiMGU3MjRiODBjOWEyOGIzZDgxNjIwNDIxOGYzMjRiMjAiLCJ1c2VySWQiOiIyNjMzNDYxMjkifQ==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15D68EBDC650417DAF9421C3F4876063_13</vt:lpwstr>
  </property>
</Properties>
</file>